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二、三月份工作要点</w:t>
      </w:r>
    </w:p>
    <w:p>
      <w:pPr>
        <w:jc w:val="center"/>
        <w:rPr>
          <w:rFonts w:hint="eastAsia"/>
        </w:rPr>
      </w:pPr>
      <w:r>
        <w:rPr>
          <w:rFonts w:hint="eastAsia" w:ascii="黑体" w:eastAsia="黑体"/>
          <w:sz w:val="24"/>
        </w:rPr>
        <w:t>（第1～6周）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396"/>
        <w:gridCol w:w="5616"/>
        <w:gridCol w:w="1064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" w:type="pct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思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想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政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治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工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作</w:t>
            </w:r>
          </w:p>
        </w:tc>
        <w:tc>
          <w:tcPr>
            <w:tcW w:w="3527" w:type="pct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工作内容、要求以及完成时间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组织与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安排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主要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" w:type="pct"/>
            <w:vMerge w:val="continue"/>
            <w:noWrap w:val="0"/>
            <w:vAlign w:val="top"/>
          </w:tcPr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52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1、凝神聚力，奋力拼搏，全面启动学校各项工作：（1）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按要求、严标准认真落实新学期疫情防控工作，台帐管理精细到位，数据上报准确无误，防疫物资有备无患，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晨检消杀持之以恒，防控教育常抓不懈，思想上高度重视，行动上一着不让，坚决打赢疫情防控阻击战。（2）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各处室根据学校工作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重点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和教育局部门工作要求，针对上学期工作中切实存在的问题，制定好学期工作计划，并将计划及时落实平时工作中并传达到每个教师。（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）各年级段鼓励、动员全体教师保持良好的工作状态，充分利用好春季时间，全身心投入到新学期工作之中。（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）从头、从严抓好学生的行为养成，特别是路队、就餐、保洁、如厕，学习习惯等进一步明确和要求。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疫情防控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制定计划师生教育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校长室、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各处室、年级段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" w:type="pct"/>
            <w:vMerge w:val="continue"/>
            <w:noWrap w:val="0"/>
            <w:vAlign w:val="top"/>
          </w:tcPr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52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2、师德建设：（1）根据学校实际和教育局要求，制定可行的学校师德教育计划，组织一次师德专题学习。（2）自第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周起启动新学期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“弹性离校”各项工作，做好摸底调查，人员统计，及时与参加“弹性离校”学生家长签订相关协议，德育处、当班行政领导做好巡查和督查，确保安全。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师德学习弹性离校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校长室、德育处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281" w:type="pct"/>
            <w:vMerge w:val="continue"/>
            <w:noWrap w:val="0"/>
            <w:vAlign w:val="top"/>
          </w:tcPr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52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从头、从严强化学生的行为养成教育：（1）做好学生“收心教育”，各班严抓大课间、路队、就餐、课间纪律等各项常规，严格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要求并加以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训练。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举行新学期第一次升旗仪式暨“开年第一课“启动仪式，组织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新学期“励志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好少年、进步好少年”评比及奖励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发放工作。（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）根据上级部门要求，少先队大队部制定“我们的节日——元宵节”活动方案，各班级根据要求积极开展相关活动。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各班做好班级文化布置（含读书角、植物架、墙面），完成班级环境出新。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积极组织教师参与《2021年江宁区小学心理健康优质课评比》初选。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少先队大队部与名班主任工作室商讨修改“班级常规考核评分细则”。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鼓号队训练工作。明确责任人，做好训练方案，着手开始训练。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收心教育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节日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活动班级管理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德育处、年级段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81" w:type="pct"/>
            <w:vMerge w:val="restar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5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5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</w:t>
            </w:r>
          </w:p>
          <w:p>
            <w:pPr>
              <w:spacing w:line="25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5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</w:t>
            </w:r>
          </w:p>
          <w:p>
            <w:pPr>
              <w:spacing w:line="25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</w:t>
            </w:r>
          </w:p>
          <w:p>
            <w:pPr>
              <w:spacing w:line="25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5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5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</w:t>
            </w:r>
          </w:p>
          <w:p>
            <w:pPr>
              <w:spacing w:line="25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5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5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</w:t>
            </w:r>
          </w:p>
        </w:tc>
        <w:tc>
          <w:tcPr>
            <w:tcW w:w="3527" w:type="pct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1、全面铺开教学上各项工作：（1）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制定学校教学工作计划，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召开两组组长会议，布置本学期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教学工作及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“两组”活动要求。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2）从头、从严抓实教师“五认真”工作，特别是刚性要求及时提醒到每个人。（3）教导处结合上学期期末学科质量检测，认真制定“精准帮扶”计划，对薄弱学科加大课堂跟踪力度，制定可行提升措施，不放松一个学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好周听课安排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（4）各年级段做好早读的督查，各教师要充分利用好早读时间，加强对学生的早读指导。（5）拟定1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届“创新杯”活动方案，做好宣传发动工作。完成新学期学籍审核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（6）组织三月份“五认真”视导。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（7）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“两组”要在完成好学期计划制定的同时，迅速组织开展好各项教研活动，要把学科教学要求及时传达给每个教师，加强组织与领导，确保活动时间和质量。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两组活动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精准帮扶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教学视导两组活动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教导处、年级段、“两组”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" w:type="pct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52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2、严肃教学常规：（1）严格按课表上课，教师间不得随便调课，确有原因，由年级段、教导处调课。（2）严肃课堂流程，预备铃、上课铃、上下课仪式进一步强调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，杜绝坐教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。（3）室外课、专用室上课教师要到教室接学生，清点人数，组织教学；室外课严格按流程授课，杜绝“放鸭式”。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严肃常规室外教学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教导处、年级段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" w:type="pct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52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尽早启动毕业班各项工作：（1）“盘点”上学期质量，纵横比较，分析“弱势”，找准“薄弱点”，“对症下药”。（2）召开毕业班任课教师会，发挥团队优势，取长补短，在提优与补差、资源共享、命题测试等诸多方面实现整体提升。（3）加强学生思想教育，“磨刀不误砍柴工”。及时与家长保持联系，形成教育合力，全面提升本届毕业班质量。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质量盘点学科团队思想教育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教导处、年级段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" w:type="pct"/>
            <w:vMerge w:val="continue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52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教育科研 (1)积极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开展好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市级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十三五规划课题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研究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shd w:val="clear" w:color="auto" w:fill="FFFFFF"/>
                <w:lang w:eastAsia="zh-CN"/>
              </w:rPr>
              <w:t>着手准备《场域理论引领下小学生课外阅读习惯养成的实践研究》课题后期研究思路、措施，课题组结合本校课外阅读活动进行深入研究。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（2）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shd w:val="clear" w:color="auto" w:fill="FFFFFF"/>
                <w:lang w:eastAsia="zh-CN"/>
              </w:rPr>
              <w:t>开展新学期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shd w:val="clear" w:color="auto" w:fill="FFFFFF"/>
              </w:rPr>
              <w:t>青年教师发展班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shd w:val="clear" w:color="auto" w:fill="FFFFFF"/>
                <w:lang w:eastAsia="zh-CN"/>
              </w:rPr>
              <w:t>第一次活动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shd w:val="clear" w:color="auto" w:fill="FFFFFF"/>
              </w:rPr>
              <w:t>，制定活动计划。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进行一次青年教师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课题研究培训，进行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教学案例、反思写作的指导，为本学期案例论文撰写做准备</w:t>
            </w:r>
            <w:r>
              <w:rPr>
                <w:rFonts w:hint="eastAsia" w:ascii="宋体" w:hAnsi="宋体" w:eastAsia="宋体" w:cs="宋体"/>
                <w:color w:val="373737"/>
                <w:sz w:val="18"/>
                <w:szCs w:val="18"/>
                <w:shd w:val="clear" w:color="auto" w:fill="FFFFFF"/>
              </w:rPr>
              <w:t>。（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3)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shd w:val="clear" w:color="auto" w:fill="FFFFFF"/>
              </w:rPr>
              <w:t>组织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shd w:val="clear" w:color="auto" w:fill="FFFFFF"/>
                <w:lang w:eastAsia="zh-CN"/>
              </w:rPr>
              <w:t>一次区级菜单讲座活动，邀请江宁附中分校罗刚淮校长进行讲座。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shd w:val="clear" w:color="auto" w:fill="FFFFFF"/>
              </w:rPr>
              <w:t>（4）做好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shd w:val="clear" w:color="auto" w:fill="FFFFFF"/>
                <w:lang w:eastAsia="zh-CN"/>
              </w:rPr>
              <w:t>区第十一期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shd w:val="clear" w:color="auto" w:fill="FFFFFF"/>
              </w:rPr>
              <w:t>个人课题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shd w:val="clear" w:color="auto" w:fill="FFFFFF"/>
                <w:lang w:eastAsia="zh-CN"/>
              </w:rPr>
              <w:t>申报工作，指导教师进行网上上报工作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shd w:val="clear" w:color="auto" w:fill="FFFFFF"/>
              </w:rPr>
              <w:t>，加强个人课题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shd w:val="clear" w:color="auto" w:fill="FFFFFF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shd w:val="clear" w:color="auto" w:fill="FFFFFF"/>
              </w:rPr>
              <w:t>管理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shd w:val="clear" w:color="auto" w:fill="FFFFFF"/>
                <w:lang w:eastAsia="zh-CN"/>
              </w:rPr>
              <w:t>力争多立项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课题研究青年发展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81" w:type="pct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</w:t>
            </w:r>
          </w:p>
          <w:p>
            <w:pPr>
              <w:spacing w:line="25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5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关</w:t>
            </w:r>
          </w:p>
          <w:p>
            <w:pPr>
              <w:spacing w:line="25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5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</w:t>
            </w:r>
          </w:p>
          <w:p>
            <w:pPr>
              <w:spacing w:line="25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5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法制安全</w:t>
            </w:r>
          </w:p>
        </w:tc>
        <w:tc>
          <w:tcPr>
            <w:tcW w:w="3294" w:type="pct"/>
            <w:tcBorders>
              <w:top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认真开展安全教育平台的教学工作，督促学生完成作业。2、常规安全教育：交通安全教育和校园内活动安全教育。3、认真组织、开展全国安全教育宣传日（周）活动。4、组织三月份校园安全大检查，及时上报上级有关部门。5、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</w:rPr>
              <w:t>加强乘车学生的安全教育，完备学生乘车交接手续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、召开校车驾、护人员会议，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乘车学生会议，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进一步明确责任要求。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安全教育安全管理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校车管理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安保办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281" w:type="pct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总务后勤</w:t>
            </w:r>
          </w:p>
        </w:tc>
        <w:tc>
          <w:tcPr>
            <w:tcW w:w="32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1、做好开学阶段相关费用的收缴结算工作；进一步清点在校就餐的人数，做好师生伙食的统筹安排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.进行校园设施设备安全检查和公共场所的卫生消杀工作，消除隐患；同时认真备好防疫物资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。3、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召开食堂从业人员工作会议，学习有关要求，规范操作流程，认真落实“上级主管部门关于加强疫情防控和学校食品安全工作的通知”的相关要求，为保证全学期食品安全打下良好基础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协助德育处继续做好校园垃圾分类工作，明确厨余垃圾的管理，做好迎查准备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联系大宗食材供应商，明确质量要求和服务要求，把好食品安全质量关，确保春季食品安全。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、加强门卫管理，严肃出入制度，完善台帐，进一步强化校园巡视，确保校园安全。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结清账目食堂管理食品监管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门卫管理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1" w:type="pct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支部工会</w:t>
            </w:r>
          </w:p>
        </w:tc>
        <w:tc>
          <w:tcPr>
            <w:tcW w:w="3294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1、继续开展党员冬训活动。2、继续加强“学习强国”平台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的管理和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督促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组织开展好“三八妇女节”系列活动。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上报铜井小学基层工会创建计划申报表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党员冬训三八节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工会创建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支部、工会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1" w:type="pct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体艺卫技</w:t>
            </w:r>
          </w:p>
        </w:tc>
        <w:tc>
          <w:tcPr>
            <w:tcW w:w="32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根据上级要求，认真做好疫情防控常态化工作，积极加强春季传染病、流行病的预防与宣传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组织一次专题讲座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。2.组织开展好“大课间”活动，持之以恒，在提高学生兴趣，提高活动实效上积极创新。认真做好区级篮球特色展示活动准备工作。3.全面启动学生社团活动，在活动时间、人员组织、活动形式、质量成果等方面提出明确要求，加强活动检查。4.启动各类赛事的准备，确定好负责人选，拟定好训练方案，加强指导，科学训练，提高赛事成果。5.加强体艺卫技常态课的管理，从严要求，从严规范，提高课堂教学效率。</w:t>
            </w:r>
            <w:bookmarkStart w:id="0" w:name="_GoBack"/>
            <w:bookmarkEnd w:id="0"/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社团活动赛事准备卫生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讲座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德育处、年级段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1" w:type="pct"/>
            <w:vMerge w:val="continue"/>
            <w:tcBorders>
              <w:right w:val="single" w:color="000000" w:sz="4" w:space="0"/>
            </w:tcBorders>
            <w:noWrap w:val="0"/>
            <w:vAlign w:val="top"/>
          </w:tcPr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信息装备</w:t>
            </w:r>
          </w:p>
        </w:tc>
        <w:tc>
          <w:tcPr>
            <w:tcW w:w="32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1、完成2021年装备需求重新申请工作。2、各部门根据要求做好学校网站内容上报工作，注意学校网络信息的安全。3、各班级下课后要及时关闭投影，严格控制班级多媒体的使用时间。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装备上报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网站安全</w:t>
            </w:r>
          </w:p>
        </w:tc>
        <w:tc>
          <w:tcPr>
            <w:tcW w:w="566" w:type="pct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教导处</w:t>
            </w:r>
          </w:p>
        </w:tc>
      </w:tr>
    </w:tbl>
    <w:p>
      <w:pPr>
        <w:spacing w:line="250" w:lineRule="exact"/>
        <w:ind w:right="90"/>
        <w:jc w:val="right"/>
        <w:rPr>
          <w:rFonts w:hint="eastAsia" w:ascii="宋体" w:hAnsi="宋体"/>
          <w:sz w:val="18"/>
          <w:szCs w:val="18"/>
        </w:rPr>
      </w:pPr>
    </w:p>
    <w:p>
      <w:pPr>
        <w:spacing w:line="260" w:lineRule="exact"/>
        <w:jc w:val="righ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铜井中心小学</w:t>
      </w:r>
    </w:p>
    <w:p>
      <w:pPr>
        <w:spacing w:line="260" w:lineRule="exact"/>
        <w:jc w:val="righ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20</w:t>
      </w:r>
      <w:r>
        <w:rPr>
          <w:rFonts w:hint="eastAsia" w:ascii="宋体" w:hAnsi="宋体"/>
          <w:sz w:val="18"/>
          <w:szCs w:val="18"/>
          <w:lang w:val="en-US" w:eastAsia="zh-CN"/>
        </w:rPr>
        <w:t>21</w:t>
      </w:r>
      <w:r>
        <w:rPr>
          <w:rFonts w:hint="eastAsia" w:ascii="宋体" w:hAnsi="宋体"/>
          <w:sz w:val="18"/>
          <w:szCs w:val="18"/>
        </w:rPr>
        <w:t>年</w:t>
      </w:r>
      <w:r>
        <w:rPr>
          <w:rFonts w:hint="eastAsia" w:ascii="宋体" w:hAnsi="宋体"/>
          <w:sz w:val="18"/>
          <w:szCs w:val="18"/>
          <w:lang w:val="en-US" w:eastAsia="zh-CN"/>
        </w:rPr>
        <w:t>3</w:t>
      </w:r>
      <w:r>
        <w:rPr>
          <w:rFonts w:hint="eastAsia" w:ascii="宋体" w:hAnsi="宋体"/>
          <w:sz w:val="18"/>
          <w:szCs w:val="18"/>
        </w:rPr>
        <w:t>月</w:t>
      </w:r>
      <w:r>
        <w:rPr>
          <w:rFonts w:hint="eastAsia" w:ascii="宋体" w:hAnsi="宋体"/>
          <w:sz w:val="18"/>
          <w:szCs w:val="18"/>
          <w:lang w:val="en-US" w:eastAsia="zh-CN"/>
        </w:rPr>
        <w:t>3</w:t>
      </w:r>
      <w:r>
        <w:rPr>
          <w:rFonts w:hint="eastAsia" w:ascii="宋体" w:hAnsi="宋体"/>
          <w:sz w:val="18"/>
          <w:szCs w:val="1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62183"/>
    <w:rsid w:val="0D8B7BF0"/>
    <w:rsid w:val="0DC5456D"/>
    <w:rsid w:val="15ED01BC"/>
    <w:rsid w:val="23F80952"/>
    <w:rsid w:val="367225BA"/>
    <w:rsid w:val="3992495F"/>
    <w:rsid w:val="3EB938B0"/>
    <w:rsid w:val="4F8A0F72"/>
    <w:rsid w:val="519B7A77"/>
    <w:rsid w:val="61EC611E"/>
    <w:rsid w:val="66D62183"/>
    <w:rsid w:val="6A4804AD"/>
    <w:rsid w:val="720A7B89"/>
    <w:rsid w:val="7911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2021-02-26T00:40:00Z</dcterms:created>
  <dc:creator>老狼</dc:creator>
  <cp:lastModifiedBy>老狼</cp:lastModifiedBy>
  <cp:lastPrinted>2021-02-28T23:55:29Z</cp:lastPrinted>
  <dcterms:modified xsi:type="dcterms:W3CDTF">2021-02-28T23:55:36Z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