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5、6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.9.</w:t>
      </w:r>
      <w:r>
        <w:rPr>
          <w:rFonts w:hint="eastAsia" w:ascii="黑体" w:eastAsia="黑体"/>
          <w:szCs w:val="21"/>
          <w:lang w:val="en-US" w:eastAsia="zh-CN"/>
        </w:rPr>
        <w:t>29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10</w:t>
      </w:r>
      <w:r>
        <w:rPr>
          <w:rFonts w:hint="eastAsia" w:ascii="黑体" w:eastAsia="黑体"/>
          <w:szCs w:val="21"/>
        </w:rPr>
        <w:t>.1</w:t>
      </w:r>
      <w:r>
        <w:rPr>
          <w:rFonts w:hint="eastAsia" w:ascii="黑体" w:eastAsia="黑体"/>
          <w:szCs w:val="21"/>
          <w:lang w:val="en-US" w:eastAsia="zh-CN"/>
        </w:rPr>
        <w:t>2</w:t>
      </w:r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50"/>
        <w:gridCol w:w="5887"/>
        <w:gridCol w:w="1178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常规教育：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爱国主义教育。</w:t>
            </w:r>
            <w:r>
              <w:rPr>
                <w:rFonts w:hint="eastAsia" w:asciiTheme="minorEastAsia" w:hAnsiTheme="minorEastAsia" w:eastAsiaTheme="minorEastAsia" w:cstheme="minorEastAsia"/>
              </w:rPr>
              <w:t>结合国庆，加强学生思想教育。教育学生从小热爱祖国、热爱少先队，争做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</w:rPr>
              <w:t>时代的好少年。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活动开展：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1、9月30日上午8:30在操场举行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铜井小学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70周年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庆庆祝活动。2、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班主任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强调，要求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学生10月1日上午观看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北京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国庆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庆祝活动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</w:rPr>
              <w:t>3、各班按照少先队大队部庆国庆系列活动方案，认真准备，积极开展活动。（具体安排见少先队大队部方案）。4、班队会主题：“辉煌70年，我爱我的国”（第5周了解建国历史）“争当好少年，献礼新时代”（第6周建队节主题）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</w:rPr>
              <w:t>5、少先队大队部进行大队委竞选活动，请各班根据要求推荐队员参加。6、各班主任完成两个月评及班主任工作手册的填写（例会时备查）7、各班主任积极配合校党支部“精准帮扶”活动，主动联系党员（干部）、任课教师到“精准帮扶”对象家中走访。要求：（1）认真填写“精准帮扶”记录；（2）拍一张帮扶走访照片。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年级段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1、体育教师做好学生体质健康测试工作。2、定向越野训练队巩固训练水平，备战省级赛事；足球训练队认真训练，备战区级比赛。3、体育组制定第八届体育节活动方案。4、按时上缴科技创新大赛作品。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>“秋实杯”校内选拔赛。参赛教师认真准备，备教材、学生，争取校内出线。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</w:rPr>
              <w:t>十一后执行新的作息时间，加强早读的监控，各班主任、教师做好早读及中午午自习的安排，年级组做好督促。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</w:rPr>
              <w:t>各教师根据“精细化管理”要求，自查“五认真”，做好迎接本学期第一次校内视导的准备。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</w:rPr>
              <w:t>两组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</w:rPr>
              <w:t>会议要求制定好计划并上传OA系统，并根据计划组织好活动，从实效出发，确实发挥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</w:rPr>
              <w:t>两组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</w:rPr>
              <w:t>的效能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做好节日期间校园内部及校园附近安全隐患的排查工作，防微杜渐。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教育学生在马路上行走时要靠路边行走，横穿马路时要注意观察来往车辆，一停二看三通过。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加强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国庆假期安全教育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在家不玩水火电，不做有危险的游戏；外出探亲旅游，要遵守公共秩序，遵守社会公德，做文明小公民。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根据教育局计财科要求，按时间节点做好学校近三年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食堂财务运行情况调查的上报工作。5、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做好退休教师重阳节活动的相关工作。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组织一次防震演练。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90A1F"/>
    <w:rsid w:val="10726DDF"/>
    <w:rsid w:val="2BF13368"/>
    <w:rsid w:val="2D82380D"/>
    <w:rsid w:val="326868A7"/>
    <w:rsid w:val="6FA64637"/>
    <w:rsid w:val="7B6B703C"/>
    <w:rsid w:val="7C7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15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2019-09-27T01:14:00Z</dcterms:created>
  <dc:creator>许勇</dc:creator>
  <cp:lastModifiedBy>许勇</cp:lastModifiedBy>
  <dcterms:modified xsi:type="dcterms:W3CDTF">2019-09-27T01:44:28Z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