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9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70"/>
        <w:gridCol w:w="5767"/>
        <w:gridCol w:w="1163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7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1、关注学生心理，教育学生具有健康的心理品质。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/>
                <w:sz w:val="21"/>
                <w:szCs w:val="21"/>
              </w:rPr>
              <w:t>教育学生学会复习，掌握一定的复习方法。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3、在班级调查学生带零钱、零食现象，杜绝学生带零钱及零食到学校。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/>
                <w:sz w:val="21"/>
                <w:szCs w:val="21"/>
              </w:rPr>
              <w:t>三、四、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宋体" w:hAnsi="宋体"/>
                <w:sz w:val="21"/>
                <w:szCs w:val="21"/>
              </w:rPr>
              <w:t>六年级社会实践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材料的审核、上报工作</w:t>
            </w:r>
            <w:r>
              <w:rPr>
                <w:rFonts w:hint="eastAsia" w:ascii="宋体" w:hAnsi="宋体"/>
                <w:sz w:val="21"/>
                <w:szCs w:val="21"/>
              </w:rPr>
              <w:t>（4月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。2、班队会主题：</w:t>
            </w:r>
            <w:r>
              <w:rPr>
                <w:rFonts w:hint="eastAsia"/>
                <w:sz w:val="21"/>
                <w:szCs w:val="21"/>
                <w:lang w:eastAsia="zh-CN"/>
              </w:rPr>
              <w:t>防欺凌教育。</w:t>
            </w:r>
            <w:r>
              <w:rPr>
                <w:rFonts w:hint="eastAsia"/>
                <w:sz w:val="21"/>
                <w:szCs w:val="21"/>
              </w:rPr>
              <w:t>3、少先队：对照评比要求，做好江宁区“优秀辅导员”、“优秀少先队员”、“江苏好少年”评比工作</w:t>
            </w:r>
            <w:r>
              <w:rPr>
                <w:rFonts w:hint="eastAsia"/>
                <w:sz w:val="21"/>
                <w:szCs w:val="21"/>
                <w:lang w:eastAsia="zh-CN"/>
              </w:rPr>
              <w:t>（具体时间另行通知）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4、5月份黑板报：劳动节、防欺凌教育。5、四月份系列活动：二年级：唱红歌；五年级：诵红色诗篇。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1、加强春季传染病、流行病的预防工作，各班级每天做好晨检，及时上报。2、周四、周五参加江宁区小学生篮球联赛，力争取得好成绩。3、加强校园集体舞排练。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>语、数、外教师注意教学进度，做好对后进生的辅导，六年级利用本周时间组织学生对前半学期的知识进一步梳理。周四进行期中检测，一至五年级第十周周三期中检测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期中检测由各年级组具体组织安排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各年级组做好期中检测监考、阅卷安排并报送到教导处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召开两组组长、带头人会议，传达区会议精神（江宁区中小学教学检查评估意见及教学带头人考核办法）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赛课（基本功竞赛）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周三科学赛课（刘倩），4月23日数学探航杯（衡华丽），英语教师基本功（谢群23日笔试，25日片赛），语文教师基本功（陶佳文，具体时间待定）。参赛教师根据方案认真准备，争创佳绩。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中、高年级语文教师做好学生阅读卡的使用。拓宽学生课外阅读面。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</w:rPr>
              <w:t>根据气温变化，食堂操作间、配餐间及就餐大厅做好防蝇、防鼠工作；工作人员进一步规范操作要求，增强卫生安全意识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；进一步完善学校行政陪餐制度，</w:t>
            </w:r>
            <w:r>
              <w:rPr>
                <w:rFonts w:hint="eastAsia" w:ascii="宋体" w:hAnsi="宋体"/>
                <w:sz w:val="21"/>
                <w:szCs w:val="21"/>
              </w:rPr>
              <w:t>确保师生就餐安全。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加强学生直饮水的安全管理，杜绝隐患。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</w:rPr>
              <w:t>班主任完成安全教育平台国家安全教育日专题教育，确保完成率100%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按要求完成区教育局</w:t>
            </w:r>
            <w:r>
              <w:rPr>
                <w:rFonts w:hint="eastAsia" w:ascii="宋体" w:hAnsi="宋体"/>
                <w:sz w:val="21"/>
                <w:szCs w:val="21"/>
              </w:rPr>
              <w:t>2016年—2018年配置的全部教育装备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自查工作，迎接区装备中心的专项检查。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新宋体" w:hAnsi="新宋体" w:eastAsia="新宋体"/>
                <w:sz w:val="21"/>
                <w:szCs w:val="21"/>
                <w:shd w:val="clear" w:color="auto" w:fill="FFFFFF"/>
              </w:rPr>
              <w:t>班主任继续利用安全教育平台APP对学生发送安全提醒，完成情况纳入班主任考核。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总务处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2923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38D2333E"/>
    <w:rsid w:val="409D3C6E"/>
    <w:rsid w:val="48677956"/>
    <w:rsid w:val="55CD6792"/>
    <w:rsid w:val="61702923"/>
    <w:rsid w:val="6D4F2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2019-04-11T23:48:00Z</dcterms:created>
  <dc:creator>Administrator</dc:creator>
  <cp:lastModifiedBy>Administrator</cp:lastModifiedBy>
  <dcterms:modified xsi:type="dcterms:W3CDTF">2019-04-12T00:00:07Z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